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6A" w:rsidRPr="0001486E" w:rsidRDefault="00A84E6A" w:rsidP="00A84E6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Преподаватель: Буряченко И.В.</w:t>
      </w:r>
    </w:p>
    <w:p w:rsidR="00A84E6A" w:rsidRPr="0001486E" w:rsidRDefault="00A84E6A" w:rsidP="00A84E6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МДК.03.01 Участие в разработке технологических процессов производства и ремонта изделий транспортного электрооборудования и автоматики</w:t>
      </w:r>
    </w:p>
    <w:p w:rsidR="00A84E6A" w:rsidRPr="0001486E" w:rsidRDefault="00A84E6A" w:rsidP="00A84E6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 xml:space="preserve">4ТЭМ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  <w:r w:rsidRPr="0001486E">
        <w:rPr>
          <w:rFonts w:ascii="Times New Roman" w:hAnsi="Times New Roman" w:cs="Times New Roman"/>
          <w:sz w:val="28"/>
          <w:szCs w:val="28"/>
        </w:rPr>
        <w:t>.10.2021</w:t>
      </w:r>
    </w:p>
    <w:p w:rsidR="00A84E6A" w:rsidRPr="0001486E" w:rsidRDefault="00A84E6A" w:rsidP="00A84E6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21</w:t>
      </w:r>
    </w:p>
    <w:p w:rsidR="00A84E6A" w:rsidRPr="0001486E" w:rsidRDefault="00A84E6A" w:rsidP="00A84E6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E6A" w:rsidRPr="0001486E" w:rsidRDefault="00A84E6A" w:rsidP="00A84E6A">
      <w:pPr>
        <w:spacing w:after="0" w:line="360" w:lineRule="auto"/>
        <w:ind w:left="2120" w:hanging="2120"/>
        <w:contextualSpacing/>
        <w:rPr>
          <w:rFonts w:ascii="Times New Roman" w:hAnsi="Times New Roman"/>
          <w:b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01486E">
        <w:rPr>
          <w:rFonts w:ascii="Times New Roman" w:hAnsi="Times New Roman" w:cs="Times New Roman"/>
          <w:sz w:val="28"/>
          <w:szCs w:val="28"/>
        </w:rPr>
        <w:t xml:space="preserve">    </w:t>
      </w:r>
      <w:r w:rsidRPr="0001486E">
        <w:rPr>
          <w:rFonts w:ascii="Times New Roman" w:hAnsi="Times New Roman" w:cs="Times New Roman"/>
          <w:sz w:val="28"/>
          <w:szCs w:val="28"/>
        </w:rPr>
        <w:tab/>
      </w:r>
      <w:r w:rsidRPr="00A84E6A">
        <w:rPr>
          <w:rFonts w:ascii="Times New Roman" w:hAnsi="Times New Roman"/>
          <w:sz w:val="28"/>
          <w:szCs w:val="28"/>
        </w:rPr>
        <w:t>Общие сведения о ремонте. Виды ремонта изделий электрооборудования автомобиля.</w:t>
      </w:r>
    </w:p>
    <w:p w:rsidR="00A84E6A" w:rsidRPr="0001486E" w:rsidRDefault="00A84E6A" w:rsidP="00A84E6A">
      <w:pPr>
        <w:spacing w:after="0" w:line="360" w:lineRule="auto"/>
        <w:ind w:left="2124" w:hanging="2124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Учебная цель</w:t>
      </w:r>
      <w:r w:rsidRPr="0001486E">
        <w:rPr>
          <w:rFonts w:ascii="Times New Roman" w:hAnsi="Times New Roman" w:cs="Times New Roman"/>
          <w:sz w:val="28"/>
          <w:szCs w:val="28"/>
        </w:rPr>
        <w:t xml:space="preserve"> </w:t>
      </w:r>
      <w:r w:rsidRPr="0001486E">
        <w:rPr>
          <w:rFonts w:ascii="Times New Roman" w:hAnsi="Times New Roman" w:cs="Times New Roman"/>
          <w:sz w:val="28"/>
          <w:szCs w:val="28"/>
        </w:rPr>
        <w:tab/>
        <w:t xml:space="preserve">Овладеть знаниями </w:t>
      </w:r>
      <w:r w:rsidRPr="0001486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ремонту изделий электрооборудования автомобиля</w:t>
      </w:r>
      <w:r w:rsidRPr="0001486E">
        <w:rPr>
          <w:rFonts w:ascii="Times New Roman" w:hAnsi="Times New Roman" w:cs="Times New Roman"/>
          <w:sz w:val="28"/>
          <w:szCs w:val="28"/>
        </w:rPr>
        <w:t>.</w:t>
      </w:r>
    </w:p>
    <w:p w:rsidR="00A84E6A" w:rsidRPr="0001486E" w:rsidRDefault="00A84E6A" w:rsidP="00A84E6A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     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сравнивать, обобщать, анализировать.</w:t>
      </w:r>
    </w:p>
    <w:p w:rsidR="00A84E6A" w:rsidRPr="0001486E" w:rsidRDefault="00A84E6A" w:rsidP="00A84E6A">
      <w:pPr>
        <w:spacing w:after="0" w:line="360" w:lineRule="auto"/>
        <w:ind w:left="2124" w:hanging="21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A84E6A" w:rsidRPr="0001486E" w:rsidRDefault="00A84E6A" w:rsidP="00A84E6A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</w:t>
      </w:r>
      <w:proofErr w:type="gramStart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избранную профессию,</w:t>
      </w:r>
    </w:p>
    <w:p w:rsidR="00A84E6A" w:rsidRPr="0001486E" w:rsidRDefault="00A84E6A" w:rsidP="00A84E6A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стремиться получать новые знания самостоятельно.</w:t>
      </w:r>
    </w:p>
    <w:p w:rsidR="00A84E6A" w:rsidRPr="0001486E" w:rsidRDefault="00A84E6A" w:rsidP="00A84E6A">
      <w:pPr>
        <w:spacing w:after="0" w:line="36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/ освоению новой информации по теме лекции.</w:t>
      </w:r>
    </w:p>
    <w:p w:rsidR="00A84E6A" w:rsidRPr="0001486E" w:rsidRDefault="00A84E6A" w:rsidP="00A84E6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4E6A" w:rsidRPr="0001486E" w:rsidRDefault="00A84E6A" w:rsidP="00A84E6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A84E6A" w:rsidRPr="0001486E" w:rsidRDefault="00025B5C" w:rsidP="00A84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 по ремонту электрооборудования автомобилей</w:t>
      </w:r>
      <w:r w:rsidR="00A84E6A"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B5C" w:rsidRDefault="00025B5C" w:rsidP="00A84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видов ремонта</w:t>
      </w:r>
      <w:r w:rsidR="00A84E6A"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E6A" w:rsidRDefault="00025B5C" w:rsidP="00A84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проведения ремонтных операций.</w:t>
      </w:r>
    </w:p>
    <w:p w:rsid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представляет собой комплекс операций по восстановлению исправного или работосп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особного состояния и ресурса, а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обеспечению безотк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азной работы систем АТЭ или АЭ,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составных частей и изделий. Ремонт выполняется как по потребности после появления неисправного состояния, так и принудительно, по плану, при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пределенном пробеге или времени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 Второй вид ремонта является планово-предупредительным.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ремонт изделий и систем АТЭ и АЭ должен: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заданный уровень эксплуатационной надежности изделия при рациональных материальных и трудовых затратах;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планово-предупреди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тельным, учитывать разнообразие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эксплуатации и предусматривать обновление конструкций и систем;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основываться на стабильных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и обладать гибкостью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изменения условий эксплуатации, конструкций и надежности изделий, а также хозяйственных механизмов в стране;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прочную технологическую базу с обновляемым станочным и другим оборудованием, соответствующим новым конструкциям систем и изделий АТЭ и АЭ.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и характеру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ремонт подразделяется на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(ТР), средний (СР) и капитальный (КР). ТР предназначен для устранения отказов и неисправностей изделий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систем,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обеспечения нормативо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ресурса ремонтируемых изделий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капитального ремонта. Для ТР характерны разборочные, сборочные, слесарные, </w:t>
      </w:r>
      <w:proofErr w:type="spellStart"/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дефектовочные</w:t>
      </w:r>
      <w:proofErr w:type="spellEnd"/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окрасочные технологические операции, замена деталей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комплектующих. ТР должен обес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печивать безотказную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отремонтированных изделий или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по меньшей мере до 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редного ТО-2. Регламентируемыми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ТР являются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дельная трудоемкость, суммарные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удельные простои транспорта,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ТР изделия, и т.д.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 допускается при эксплуатации автотранспорта в тяжелых дорожных условиях и проводится с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риодичностью свыше одного года.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 предназначен для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ламентированного восстановления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отказавших изделий и систем, обеспечения их ресурса до следующего КР или повышения ресурса до такого же уровня, как у новых изделий. КР предусматривает полную разборку изделия, </w:t>
      </w:r>
      <w:proofErr w:type="spellStart"/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дефектацию</w:t>
      </w:r>
      <w:proofErr w:type="spellEnd"/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восстановление или замену отказавшей детали с последующей сборкой, регулиров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и испытанием. После ремонта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деталей, определяющих функциональные свойства изделия, оно не должно уступать по качеству новому. При КР восстанавливают до уровня,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характерного для новых изделий, зазоры, взаимное расположение деталей, микро- и </w:t>
      </w:r>
      <w:proofErr w:type="spellStart"/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макрогеометрию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поверхностей, структуру и твердость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металла, форму и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вид составных частей изделия.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 подразделяется на ремонт, выполняемый специализированными ремонтными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циями, восстановительный ремонт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спецификациям производителя и средний ремонт в транспортных организациях.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специализированных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ганизациях КР производится, как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 обезличенным методом по технической и технологической документации, в которой отражены требования государственных и отраслевых стандартов, нормативных документов и международных стандартов.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влияние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организацию и выполнение ТО и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начинает оказывать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международных стандартов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(ISO 14000 «Система экологич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еского управления») и директивы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Европейского союза (ЕС 97/с337/02 «Транспортные средства, вышедшие из эксплуатации»). В 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документах намечен ряд целей,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которые предстоит в недалеком будущем. Так, например, в рекомендациях по разработке новой автомобильной техники отмечается важность соблюдения следующих принципов: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энергосберегающих и экологически чистых технологических процессов с сокращенным числом операций и повторным использованием отходов переработки в том же производственном процессе;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высокой надежности конструкции, удобства обслуживания и ремонта с минимизацией их трудоемкости; создания модульных конструкций;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повторного использования годных деталей по окончании срока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продукции.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 же документами предусмотрено введение процедур сертификации производства, ТО и ремонта с 2005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вопросы ремон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 учетом мировых тенденций в этой области.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Капитальному ремонту подвергаются изделия АТЭ и АЭ с дефектами, которые не поддаются устранению в транспортной организации. Очищенные изделия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ремонтный участок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сервисной организации или в специализированную ремонтную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организацию.</w:t>
      </w:r>
    </w:p>
    <w:p w:rsidR="00A84E6A" w:rsidRPr="00A84E6A" w:rsidRDefault="00A84E6A" w:rsidP="00025B5C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Технологический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изделий включает в себя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осмотр, проверку наличия осевых и радиальных зазоров, легкости вращения валов и осей, степени износа щеток, состояния коллекторов и контактных колец. Эти операции выполняют, предварительно сняв крышки с генераторов, стартеров,</w:t>
      </w:r>
      <w:r w:rsidR="0002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распределителей и электродвигателей.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Скрытые электрические дефекты диагностируют на специальных стендах и приспособлениях. Например, генераторы проверяют на наличие выходного напряжения при номинальной нагрузке, стартеры — на силу потр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ебляемого тока в режиме полного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торможения и частоту вращения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якоря в режиме холостого хода,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аппараты зажигания — на 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еребойность искрообразования на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игольчатых разрядниках.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характера дефекта изделия разбирают частично или полностью: агрегаты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основные узлы, последние, в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выявления неисправностей, — на детали. Эти узлы и мелкие детали складывают в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циальные контейнеры с ячейками.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к организации процесса разборки позволяет избежать потерь деталей, еще годных для сборочных работ.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производятся мойка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чистка деталей с последующей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сушкой и окончательным определением с помощью </w:t>
      </w:r>
      <w:proofErr w:type="spellStart"/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измерительных инструментов 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рактера дефектов (изношенность,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повреждения, низкая электрическая прочность изоляции обмоток и изоляционных деталей).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детали сортируют на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годные к дальнейшему использованию, требующие восстановления и негодные.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Детали, требующие восстановления, поступают на соответствующие ремонтные участки,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механической обработки,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намоточных работ, пропитки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т.д., новые и восстановленные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— на сборочные участки узлов, а затем и агрегатов.</w:t>
      </w:r>
    </w:p>
    <w:p w:rsidR="00A84E6A" w:rsidRPr="00A84E6A" w:rsidRDefault="00A84E6A" w:rsidP="00A84E6A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сборки изделия регулируют и испытывают в соответствии с техническими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иями. Отремонтированные изделия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 на склад готовой продукции, где их упаковывают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отправляют в транспортные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организации.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новых экономических условиях система организации централизов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анного ремонта изделий АТЭ и АЭ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претерпела определенные 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енения. Наблюдается тенденция к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фирменного (на заводах-изготовителях) ремонта изделий, отказавших в эксплуатации. В круп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транспортных орга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низациях продолжают функ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ционировать ремонтные участки и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цехи, а специализированные ремонтные организации оказываются нерентабельными или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еняют свой профиль, переходя на </w:t>
      </w:r>
      <w:r w:rsidRPr="00A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сервисное обслуживание автотехники. Появившиеся мелкие частные фирмы и малые предприятия закупают новые детали у производителей и ремонтируют отечественные и зарубежные изделия АТЭ. Принципы организации ремонта, технологические операции, методы диагностирования дефектов, сборка и испытания отремонтированных изделий остаются неизменными. Меняются только способы ремонта оригинальных изделий АТЭ и применяемые приспособления в зависимости от размеров ремонтируемых деталей и их сложности.</w:t>
      </w:r>
    </w:p>
    <w:p w:rsidR="00A84E6A" w:rsidRDefault="00A84E6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5C" w:rsidRPr="00025B5C" w:rsidRDefault="00025B5C" w:rsidP="00025B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B5C">
        <w:rPr>
          <w:rFonts w:ascii="Times New Roman" w:hAnsi="Times New Roman" w:cs="Times New Roman"/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025B5C">
        <w:rPr>
          <w:rFonts w:ascii="Times New Roman" w:hAnsi="Times New Roman" w:cs="Times New Roman"/>
          <w:b/>
          <w:color w:val="FF0000"/>
          <w:sz w:val="28"/>
          <w:szCs w:val="28"/>
        </w:rPr>
        <w:t>igor</w:t>
      </w:r>
      <w:r w:rsidRPr="00025B5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buryachenko</w:t>
      </w:r>
      <w:proofErr w:type="spellEnd"/>
      <w:r w:rsidRPr="00025B5C">
        <w:rPr>
          <w:rFonts w:ascii="Times New Roman" w:hAnsi="Times New Roman" w:cs="Times New Roman"/>
          <w:b/>
          <w:color w:val="FF0000"/>
          <w:sz w:val="28"/>
          <w:szCs w:val="28"/>
        </w:rPr>
        <w:t>26@mail.ru</w:t>
      </w:r>
    </w:p>
    <w:p w:rsidR="00025B5C" w:rsidRPr="00025B5C" w:rsidRDefault="00025B5C" w:rsidP="00025B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28</w:t>
      </w:r>
      <w:bookmarkStart w:id="0" w:name="_GoBack"/>
      <w:bookmarkEnd w:id="0"/>
      <w:r w:rsidRPr="00025B5C">
        <w:rPr>
          <w:rFonts w:ascii="Times New Roman" w:hAnsi="Times New Roman" w:cs="Times New Roman"/>
          <w:sz w:val="28"/>
          <w:szCs w:val="28"/>
        </w:rPr>
        <w:t>.10.2021</w:t>
      </w:r>
    </w:p>
    <w:p w:rsidR="00025B5C" w:rsidRPr="00A84E6A" w:rsidRDefault="00025B5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5B5C" w:rsidRPr="00A8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015"/>
    <w:multiLevelType w:val="hybridMultilevel"/>
    <w:tmpl w:val="967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25B5C"/>
    <w:rsid w:val="00914BDE"/>
    <w:rsid w:val="00A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4D83"/>
  <w15:chartTrackingRefBased/>
  <w15:docId w15:val="{9CB2A86E-36F5-4521-B3AF-7B4DD323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2021-10-23T16:47:00Z</dcterms:created>
  <dcterms:modified xsi:type="dcterms:W3CDTF">2021-10-23T17:00:00Z</dcterms:modified>
</cp:coreProperties>
</file>